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621" w:rsidRDefault="00522026"/>
    <w:p w:rsidR="008138D2" w:rsidRDefault="008138D2"/>
    <w:p w:rsidR="008138D2" w:rsidRDefault="008138D2"/>
    <w:p w:rsidR="008138D2" w:rsidRDefault="008138D2"/>
    <w:p w:rsidR="008138D2" w:rsidRDefault="008138D2"/>
    <w:p w:rsidR="008138D2" w:rsidRDefault="008138D2"/>
    <w:p w:rsidR="008138D2" w:rsidRDefault="008138D2"/>
    <w:p w:rsidR="008138D2" w:rsidRDefault="008138D2"/>
    <w:p w:rsidR="008138D2" w:rsidRDefault="008138D2" w:rsidP="008138D2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Week 4: Appreciative Inquiry </w:t>
      </w:r>
    </w:p>
    <w:p w:rsidR="008138D2" w:rsidRDefault="008138D2" w:rsidP="008138D2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Name</w:t>
      </w:r>
    </w:p>
    <w:p w:rsidR="008138D2" w:rsidRDefault="008138D2" w:rsidP="008138D2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Institutional Affiliation</w:t>
      </w:r>
    </w:p>
    <w:p w:rsidR="008138D2" w:rsidRDefault="008138D2" w:rsidP="008138D2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Date</w:t>
      </w:r>
    </w:p>
    <w:p w:rsidR="008138D2" w:rsidRDefault="008138D2" w:rsidP="008138D2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8138D2" w:rsidRDefault="008138D2" w:rsidP="008138D2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8138D2" w:rsidRDefault="008138D2" w:rsidP="008138D2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8138D2" w:rsidRDefault="008138D2" w:rsidP="008138D2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8138D2" w:rsidRDefault="008138D2" w:rsidP="008138D2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8138D2" w:rsidRDefault="008138D2" w:rsidP="008138D2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8138D2" w:rsidRDefault="008138D2" w:rsidP="008138D2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8138D2" w:rsidRDefault="008138D2" w:rsidP="008138D2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8138D2" w:rsidRDefault="008138D2" w:rsidP="008138D2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8138D2" w:rsidRDefault="008138D2" w:rsidP="008138D2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138D2">
        <w:rPr>
          <w:rFonts w:asciiTheme="majorBidi" w:hAnsiTheme="majorBidi" w:cstheme="majorBidi"/>
          <w:b/>
          <w:bCs/>
          <w:sz w:val="24"/>
          <w:szCs w:val="24"/>
        </w:rPr>
        <w:lastRenderedPageBreak/>
        <w:t>Appreciative Inquiry</w:t>
      </w:r>
    </w:p>
    <w:p w:rsidR="008138D2" w:rsidRDefault="00395BF5" w:rsidP="008D19B2">
      <w:pPr>
        <w:tabs>
          <w:tab w:val="left" w:pos="1260"/>
        </w:tabs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Appreciative inquiry is an organizational change technique which emphasizes strengths over weaknesses</w:t>
      </w:r>
      <w:r w:rsidR="00FA00AF">
        <w:rPr>
          <w:rFonts w:asciiTheme="majorBidi" w:hAnsiTheme="majorBidi" w:cstheme="majorBidi"/>
          <w:sz w:val="24"/>
          <w:szCs w:val="24"/>
        </w:rPr>
        <w:t xml:space="preserve"> (Serrat, 2017)</w:t>
      </w:r>
      <w:r>
        <w:rPr>
          <w:rFonts w:asciiTheme="majorBidi" w:hAnsiTheme="majorBidi" w:cstheme="majorBidi"/>
          <w:sz w:val="24"/>
          <w:szCs w:val="24"/>
        </w:rPr>
        <w:t xml:space="preserve">. It seeks to reinforce positivity in the organization as a mechanism to address emerging problems. For example, the approach involves learning from the past success to </w:t>
      </w:r>
      <w:r w:rsidR="00B83EA4">
        <w:rPr>
          <w:rFonts w:asciiTheme="majorBidi" w:hAnsiTheme="majorBidi" w:cstheme="majorBidi"/>
          <w:sz w:val="24"/>
          <w:szCs w:val="24"/>
        </w:rPr>
        <w:t xml:space="preserve">develop creative solutions to the current problems. The primary advantage of appreciative inquiry is its broad application in various leadership contexts. </w:t>
      </w:r>
      <w:r w:rsidR="00453C8C">
        <w:rPr>
          <w:rFonts w:asciiTheme="majorBidi" w:hAnsiTheme="majorBidi" w:cstheme="majorBidi"/>
          <w:sz w:val="24"/>
          <w:szCs w:val="24"/>
        </w:rPr>
        <w:t>I have realized that my workplace has clear administrative structures which impair optimal functioning of the organization. It is a small company with ten employees and the CEO has not created a clear management structure to outline the roles and responsibilities of each member, resultin</w:t>
      </w:r>
      <w:bookmarkStart w:id="0" w:name="_GoBack"/>
      <w:bookmarkEnd w:id="0"/>
      <w:r w:rsidR="00453C8C">
        <w:rPr>
          <w:rFonts w:asciiTheme="majorBidi" w:hAnsiTheme="majorBidi" w:cstheme="majorBidi"/>
          <w:sz w:val="24"/>
          <w:szCs w:val="24"/>
        </w:rPr>
        <w:t>g in confusion. The absence hierarchy in the company present</w:t>
      </w:r>
      <w:r w:rsidR="008D19B2">
        <w:rPr>
          <w:rFonts w:asciiTheme="majorBidi" w:hAnsiTheme="majorBidi" w:cstheme="majorBidi"/>
          <w:sz w:val="24"/>
          <w:szCs w:val="24"/>
        </w:rPr>
        <w:t>s a fundamental problem as it becomes difficult to assign duties to individuals in the same management level</w:t>
      </w:r>
      <w:r w:rsidR="006967AF">
        <w:rPr>
          <w:rFonts w:asciiTheme="majorBidi" w:hAnsiTheme="majorBidi" w:cstheme="majorBidi"/>
          <w:sz w:val="24"/>
          <w:szCs w:val="24"/>
        </w:rPr>
        <w:t>. Subsequently, the company is disorganized, which impact</w:t>
      </w:r>
      <w:r w:rsidR="008D19B2">
        <w:rPr>
          <w:rFonts w:asciiTheme="majorBidi" w:hAnsiTheme="majorBidi" w:cstheme="majorBidi"/>
          <w:sz w:val="24"/>
          <w:szCs w:val="24"/>
        </w:rPr>
        <w:t>s</w:t>
      </w:r>
      <w:r w:rsidR="006967AF">
        <w:rPr>
          <w:rFonts w:asciiTheme="majorBidi" w:hAnsiTheme="majorBidi" w:cstheme="majorBidi"/>
          <w:sz w:val="24"/>
          <w:szCs w:val="24"/>
        </w:rPr>
        <w:t xml:space="preserve"> the productivity of the workers. </w:t>
      </w:r>
      <w:r w:rsidR="007D0C95">
        <w:rPr>
          <w:rFonts w:asciiTheme="majorBidi" w:hAnsiTheme="majorBidi" w:cstheme="majorBidi"/>
          <w:sz w:val="24"/>
          <w:szCs w:val="24"/>
        </w:rPr>
        <w:t xml:space="preserve">I would solve the problem by drawing a comprehensive management structure with defined roles and responsibilities. The </w:t>
      </w:r>
      <w:r w:rsidR="008D19B2">
        <w:rPr>
          <w:rFonts w:asciiTheme="majorBidi" w:hAnsiTheme="majorBidi" w:cstheme="majorBidi"/>
          <w:sz w:val="24"/>
          <w:szCs w:val="24"/>
        </w:rPr>
        <w:t>design</w:t>
      </w:r>
      <w:r w:rsidR="007D0C95">
        <w:rPr>
          <w:rFonts w:asciiTheme="majorBidi" w:hAnsiTheme="majorBidi" w:cstheme="majorBidi"/>
          <w:sz w:val="24"/>
          <w:szCs w:val="24"/>
        </w:rPr>
        <w:t xml:space="preserve"> will also include </w:t>
      </w:r>
      <w:r w:rsidR="008D19B2">
        <w:rPr>
          <w:rFonts w:asciiTheme="majorBidi" w:hAnsiTheme="majorBidi" w:cstheme="majorBidi"/>
          <w:sz w:val="24"/>
          <w:szCs w:val="24"/>
        </w:rPr>
        <w:t xml:space="preserve">the </w:t>
      </w:r>
      <w:r w:rsidR="007D0C95">
        <w:rPr>
          <w:rFonts w:asciiTheme="majorBidi" w:hAnsiTheme="majorBidi" w:cstheme="majorBidi"/>
          <w:sz w:val="24"/>
          <w:szCs w:val="24"/>
        </w:rPr>
        <w:t>flow of command to create harmony in the organization.</w:t>
      </w:r>
    </w:p>
    <w:p w:rsidR="007D0C95" w:rsidRDefault="00916DC3" w:rsidP="008D19B2">
      <w:pPr>
        <w:tabs>
          <w:tab w:val="left" w:pos="1260"/>
        </w:tabs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best approach to increasing the number of solutions to the problem is to follow the principles of appreciative inquiry. The </w:t>
      </w:r>
      <w:r w:rsidR="00416BF1">
        <w:rPr>
          <w:rFonts w:asciiTheme="majorBidi" w:hAnsiTheme="majorBidi" w:cstheme="majorBidi"/>
          <w:sz w:val="24"/>
          <w:szCs w:val="24"/>
        </w:rPr>
        <w:t>five principles of appreciat</w:t>
      </w:r>
      <w:r w:rsidR="008D19B2">
        <w:rPr>
          <w:rFonts w:asciiTheme="majorBidi" w:hAnsiTheme="majorBidi" w:cstheme="majorBidi"/>
          <w:sz w:val="24"/>
          <w:szCs w:val="24"/>
        </w:rPr>
        <w:t>iv</w:t>
      </w:r>
      <w:r w:rsidR="00416BF1">
        <w:rPr>
          <w:rFonts w:asciiTheme="majorBidi" w:hAnsiTheme="majorBidi" w:cstheme="majorBidi"/>
          <w:sz w:val="24"/>
          <w:szCs w:val="24"/>
        </w:rPr>
        <w:t>e inquiry include constructionist, simultaneity, poetic, anticipatory, and positive principles</w:t>
      </w:r>
      <w:r w:rsidR="009940E4" w:rsidRPr="009940E4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9940E4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(</w:t>
      </w:r>
      <w:r w:rsidR="009940E4" w:rsidRPr="004A7CF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Orr</w:t>
      </w:r>
      <w:r w:rsidR="009940E4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 w:rsidR="009940E4" w:rsidRPr="004A7CF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&amp; Cleveland-Innes</w:t>
      </w:r>
      <w:r w:rsidR="009940E4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 2015</w:t>
      </w:r>
      <w:r w:rsidR="009940E4" w:rsidRPr="004A7CF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).</w:t>
      </w:r>
      <w:r w:rsidR="00416BF1">
        <w:rPr>
          <w:rFonts w:asciiTheme="majorBidi" w:hAnsiTheme="majorBidi" w:cstheme="majorBidi"/>
          <w:sz w:val="24"/>
          <w:szCs w:val="24"/>
        </w:rPr>
        <w:t xml:space="preserve"> Each element provides a different perspective </w:t>
      </w:r>
      <w:r w:rsidR="008D19B2">
        <w:rPr>
          <w:rFonts w:asciiTheme="majorBidi" w:hAnsiTheme="majorBidi" w:cstheme="majorBidi"/>
          <w:sz w:val="24"/>
          <w:szCs w:val="24"/>
        </w:rPr>
        <w:t>on the issue, resulting in better opportunities to generate many solutions</w:t>
      </w:r>
      <w:r w:rsidR="00E4335D">
        <w:rPr>
          <w:rFonts w:asciiTheme="majorBidi" w:hAnsiTheme="majorBidi" w:cstheme="majorBidi"/>
          <w:sz w:val="24"/>
          <w:szCs w:val="24"/>
        </w:rPr>
        <w:t xml:space="preserve">. </w:t>
      </w:r>
      <w:r w:rsidR="008D19B2">
        <w:rPr>
          <w:rFonts w:asciiTheme="majorBidi" w:hAnsiTheme="majorBidi" w:cstheme="majorBidi"/>
          <w:sz w:val="24"/>
          <w:szCs w:val="24"/>
        </w:rPr>
        <w:t>The a</w:t>
      </w:r>
      <w:r w:rsidR="00E4335D">
        <w:rPr>
          <w:rFonts w:asciiTheme="majorBidi" w:hAnsiTheme="majorBidi" w:cstheme="majorBidi"/>
          <w:sz w:val="24"/>
          <w:szCs w:val="24"/>
        </w:rPr>
        <w:t>ppreciative in</w:t>
      </w:r>
      <w:r w:rsidR="005B0503">
        <w:rPr>
          <w:rFonts w:asciiTheme="majorBidi" w:hAnsiTheme="majorBidi" w:cstheme="majorBidi"/>
          <w:sz w:val="24"/>
          <w:szCs w:val="24"/>
        </w:rPr>
        <w:t>quiry seek</w:t>
      </w:r>
      <w:r w:rsidR="008D19B2">
        <w:rPr>
          <w:rFonts w:asciiTheme="majorBidi" w:hAnsiTheme="majorBidi" w:cstheme="majorBidi"/>
          <w:sz w:val="24"/>
          <w:szCs w:val="24"/>
        </w:rPr>
        <w:t>s</w:t>
      </w:r>
      <w:r w:rsidR="005B0503">
        <w:rPr>
          <w:rFonts w:asciiTheme="majorBidi" w:hAnsiTheme="majorBidi" w:cstheme="majorBidi"/>
          <w:sz w:val="24"/>
          <w:szCs w:val="24"/>
        </w:rPr>
        <w:t xml:space="preserve"> to use the organization’s strength to develop solutions to the existing problem. In this case, the company’s strengths include </w:t>
      </w:r>
      <w:r w:rsidR="008D19B2">
        <w:rPr>
          <w:rFonts w:asciiTheme="majorBidi" w:hAnsiTheme="majorBidi" w:cstheme="majorBidi"/>
          <w:sz w:val="24"/>
          <w:szCs w:val="24"/>
        </w:rPr>
        <w:t xml:space="preserve">a </w:t>
      </w:r>
      <w:r w:rsidR="005B0503">
        <w:rPr>
          <w:rFonts w:asciiTheme="majorBidi" w:hAnsiTheme="majorBidi" w:cstheme="majorBidi"/>
          <w:sz w:val="24"/>
          <w:szCs w:val="24"/>
        </w:rPr>
        <w:t>diverse workforce, familiarity and good relationship</w:t>
      </w:r>
      <w:r w:rsidR="008D19B2">
        <w:rPr>
          <w:rFonts w:asciiTheme="majorBidi" w:hAnsiTheme="majorBidi" w:cstheme="majorBidi"/>
          <w:sz w:val="24"/>
          <w:szCs w:val="24"/>
        </w:rPr>
        <w:t>s</w:t>
      </w:r>
      <w:r w:rsidR="005B0503">
        <w:rPr>
          <w:rFonts w:asciiTheme="majorBidi" w:hAnsiTheme="majorBidi" w:cstheme="majorBidi"/>
          <w:sz w:val="24"/>
          <w:szCs w:val="24"/>
        </w:rPr>
        <w:t xml:space="preserve"> among employees, and trust among workers. Also, the organization has teams that have worked on tasks together, </w:t>
      </w:r>
      <w:r w:rsidR="005B0503">
        <w:rPr>
          <w:rFonts w:asciiTheme="majorBidi" w:hAnsiTheme="majorBidi" w:cstheme="majorBidi"/>
          <w:sz w:val="24"/>
          <w:szCs w:val="24"/>
        </w:rPr>
        <w:lastRenderedPageBreak/>
        <w:t xml:space="preserve">making it easy to form working units. Contrarily, the limited resources and </w:t>
      </w:r>
      <w:r w:rsidR="008D19B2">
        <w:rPr>
          <w:rFonts w:asciiTheme="majorBidi" w:hAnsiTheme="majorBidi" w:cstheme="majorBidi"/>
          <w:sz w:val="24"/>
          <w:szCs w:val="24"/>
        </w:rPr>
        <w:t xml:space="preserve">a </w:t>
      </w:r>
      <w:r w:rsidR="005B0503">
        <w:rPr>
          <w:rFonts w:asciiTheme="majorBidi" w:hAnsiTheme="majorBidi" w:cstheme="majorBidi"/>
          <w:sz w:val="24"/>
          <w:szCs w:val="24"/>
        </w:rPr>
        <w:t xml:space="preserve">few staff make it impossible to create a comprehensive management structure. As a result, the proposed plan is likely to have overlapping roles due to staff limitations. </w:t>
      </w:r>
    </w:p>
    <w:p w:rsidR="00E4335D" w:rsidRDefault="00E4335D" w:rsidP="008D19B2">
      <w:pPr>
        <w:tabs>
          <w:tab w:val="left" w:pos="1260"/>
        </w:tabs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fi</w:t>
      </w:r>
      <w:r w:rsidR="00772157">
        <w:rPr>
          <w:rFonts w:asciiTheme="majorBidi" w:hAnsiTheme="majorBidi" w:cstheme="majorBidi"/>
          <w:sz w:val="24"/>
          <w:szCs w:val="24"/>
        </w:rPr>
        <w:t xml:space="preserve">rst principle of constructionist focuses on </w:t>
      </w:r>
      <w:r w:rsidR="00EB2254">
        <w:rPr>
          <w:rFonts w:asciiTheme="majorBidi" w:hAnsiTheme="majorBidi" w:cstheme="majorBidi"/>
          <w:sz w:val="24"/>
          <w:szCs w:val="24"/>
        </w:rPr>
        <w:t xml:space="preserve">reality within the company. It appreciates the unique social and professional interaction between employees. The interaction shapes the </w:t>
      </w:r>
      <w:r w:rsidR="008D19B2">
        <w:rPr>
          <w:rFonts w:asciiTheme="majorBidi" w:hAnsiTheme="majorBidi" w:cstheme="majorBidi"/>
          <w:sz w:val="24"/>
          <w:szCs w:val="24"/>
        </w:rPr>
        <w:t>truth</w:t>
      </w:r>
      <w:r w:rsidR="00EB2254">
        <w:rPr>
          <w:rFonts w:asciiTheme="majorBidi" w:hAnsiTheme="majorBidi" w:cstheme="majorBidi"/>
          <w:sz w:val="24"/>
          <w:szCs w:val="24"/>
        </w:rPr>
        <w:t xml:space="preserve"> within the company and impact</w:t>
      </w:r>
      <w:r w:rsidR="008D19B2">
        <w:rPr>
          <w:rFonts w:asciiTheme="majorBidi" w:hAnsiTheme="majorBidi" w:cstheme="majorBidi"/>
          <w:sz w:val="24"/>
          <w:szCs w:val="24"/>
        </w:rPr>
        <w:t>s</w:t>
      </w:r>
      <w:r w:rsidR="00EB2254">
        <w:rPr>
          <w:rFonts w:asciiTheme="majorBidi" w:hAnsiTheme="majorBidi" w:cstheme="majorBidi"/>
          <w:sz w:val="24"/>
          <w:szCs w:val="24"/>
        </w:rPr>
        <w:t xml:space="preserve"> how the workers relate. I work in a small organization</w:t>
      </w:r>
      <w:r w:rsidR="008D19B2">
        <w:rPr>
          <w:rFonts w:asciiTheme="majorBidi" w:hAnsiTheme="majorBidi" w:cstheme="majorBidi"/>
          <w:sz w:val="24"/>
          <w:szCs w:val="24"/>
        </w:rPr>
        <w:t>,</w:t>
      </w:r>
      <w:r w:rsidR="00EB2254">
        <w:rPr>
          <w:rFonts w:asciiTheme="majorBidi" w:hAnsiTheme="majorBidi" w:cstheme="majorBidi"/>
          <w:sz w:val="24"/>
          <w:szCs w:val="24"/>
        </w:rPr>
        <w:t xml:space="preserve"> </w:t>
      </w:r>
      <w:r w:rsidR="0084447E">
        <w:rPr>
          <w:rFonts w:asciiTheme="majorBidi" w:hAnsiTheme="majorBidi" w:cstheme="majorBidi"/>
          <w:sz w:val="24"/>
          <w:szCs w:val="24"/>
        </w:rPr>
        <w:t xml:space="preserve">and we each other’s strengths and weaknesses. Thus, it is possible to create </w:t>
      </w:r>
      <w:r w:rsidR="008D19B2">
        <w:rPr>
          <w:rFonts w:asciiTheme="majorBidi" w:hAnsiTheme="majorBidi" w:cstheme="majorBidi"/>
          <w:sz w:val="24"/>
          <w:szCs w:val="24"/>
        </w:rPr>
        <w:t xml:space="preserve">a </w:t>
      </w:r>
      <w:r w:rsidR="0084447E">
        <w:rPr>
          <w:rFonts w:asciiTheme="majorBidi" w:hAnsiTheme="majorBidi" w:cstheme="majorBidi"/>
          <w:sz w:val="24"/>
          <w:szCs w:val="24"/>
        </w:rPr>
        <w:t>management structure that utilize</w:t>
      </w:r>
      <w:r w:rsidR="008D19B2">
        <w:rPr>
          <w:rFonts w:asciiTheme="majorBidi" w:hAnsiTheme="majorBidi" w:cstheme="majorBidi"/>
          <w:sz w:val="24"/>
          <w:szCs w:val="24"/>
        </w:rPr>
        <w:t>s every employee's strength</w:t>
      </w:r>
      <w:r w:rsidR="0084447E">
        <w:rPr>
          <w:rFonts w:asciiTheme="majorBidi" w:hAnsiTheme="majorBidi" w:cstheme="majorBidi"/>
          <w:sz w:val="24"/>
          <w:szCs w:val="24"/>
        </w:rPr>
        <w:t xml:space="preserve"> to enhance productivity. For example, our team member who is good in design and communication can head the marketing team. Our tech-savvy members can lead the IT department. The in-depth understanding of each other’s strengths is pivotal when developing the management structure.</w:t>
      </w:r>
    </w:p>
    <w:p w:rsidR="0084447E" w:rsidRDefault="0084447E" w:rsidP="008D19B2">
      <w:pPr>
        <w:tabs>
          <w:tab w:val="left" w:pos="1260"/>
        </w:tabs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Secondly, the principle of </w:t>
      </w:r>
      <w:r w:rsidR="00057E20">
        <w:rPr>
          <w:rFonts w:asciiTheme="majorBidi" w:hAnsiTheme="majorBidi" w:cstheme="majorBidi"/>
          <w:sz w:val="24"/>
          <w:szCs w:val="24"/>
        </w:rPr>
        <w:t xml:space="preserve">anticipatory principle is also critical when generating solutions. It focuses on people’s imagination for the future. A projected positive image of the firm will impact the attitude of the company. Our organization is a young company with </w:t>
      </w:r>
      <w:r w:rsidR="008D19B2">
        <w:rPr>
          <w:rFonts w:asciiTheme="majorBidi" w:hAnsiTheme="majorBidi" w:cstheme="majorBidi"/>
          <w:sz w:val="24"/>
          <w:szCs w:val="24"/>
        </w:rPr>
        <w:t xml:space="preserve">the </w:t>
      </w:r>
      <w:r w:rsidR="00057E20">
        <w:rPr>
          <w:rFonts w:asciiTheme="majorBidi" w:hAnsiTheme="majorBidi" w:cstheme="majorBidi"/>
          <w:sz w:val="24"/>
          <w:szCs w:val="24"/>
        </w:rPr>
        <w:t>potential to grow its influence in the market. The company’s trend analysis indicates that it is growing at an impressive rate. Thus, the success history provide</w:t>
      </w:r>
      <w:r w:rsidR="008D19B2">
        <w:rPr>
          <w:rFonts w:asciiTheme="majorBidi" w:hAnsiTheme="majorBidi" w:cstheme="majorBidi"/>
          <w:sz w:val="24"/>
          <w:szCs w:val="24"/>
        </w:rPr>
        <w:t>s</w:t>
      </w:r>
      <w:r w:rsidR="00057E20">
        <w:rPr>
          <w:rFonts w:asciiTheme="majorBidi" w:hAnsiTheme="majorBidi" w:cstheme="majorBidi"/>
          <w:sz w:val="24"/>
          <w:szCs w:val="24"/>
        </w:rPr>
        <w:t xml:space="preserve"> a foundation to create a management system that leverage</w:t>
      </w:r>
      <w:r w:rsidR="008D19B2">
        <w:rPr>
          <w:rFonts w:asciiTheme="majorBidi" w:hAnsiTheme="majorBidi" w:cstheme="majorBidi"/>
          <w:sz w:val="24"/>
          <w:szCs w:val="24"/>
        </w:rPr>
        <w:t>s</w:t>
      </w:r>
      <w:r w:rsidR="00057E20">
        <w:rPr>
          <w:rFonts w:asciiTheme="majorBidi" w:hAnsiTheme="majorBidi" w:cstheme="majorBidi"/>
          <w:sz w:val="24"/>
          <w:szCs w:val="24"/>
        </w:rPr>
        <w:t xml:space="preserve"> </w:t>
      </w:r>
      <w:r w:rsidR="00EE4375">
        <w:rPr>
          <w:rFonts w:asciiTheme="majorBidi" w:hAnsiTheme="majorBidi" w:cstheme="majorBidi"/>
          <w:sz w:val="24"/>
          <w:szCs w:val="24"/>
        </w:rPr>
        <w:t xml:space="preserve">its success. The departments and leadership roles in the proposed structure will align with the long-term goals of the company. </w:t>
      </w:r>
      <w:r w:rsidR="008D19B2">
        <w:rPr>
          <w:rFonts w:asciiTheme="majorBidi" w:hAnsiTheme="majorBidi" w:cstheme="majorBidi"/>
          <w:sz w:val="24"/>
          <w:szCs w:val="24"/>
        </w:rPr>
        <w:t>We are all excited to work in the organization and looking forward to making</w:t>
      </w:r>
      <w:r w:rsidR="00EE4375">
        <w:rPr>
          <w:rFonts w:asciiTheme="majorBidi" w:hAnsiTheme="majorBidi" w:cstheme="majorBidi"/>
          <w:sz w:val="24"/>
          <w:szCs w:val="24"/>
        </w:rPr>
        <w:t xml:space="preserve"> it the market leader. I hope to utilize </w:t>
      </w:r>
      <w:r w:rsidR="008D19B2">
        <w:rPr>
          <w:rFonts w:asciiTheme="majorBidi" w:hAnsiTheme="majorBidi" w:cstheme="majorBidi"/>
          <w:sz w:val="24"/>
          <w:szCs w:val="24"/>
        </w:rPr>
        <w:t xml:space="preserve">the </w:t>
      </w:r>
      <w:r w:rsidR="00EE4375">
        <w:rPr>
          <w:rFonts w:asciiTheme="majorBidi" w:hAnsiTheme="majorBidi" w:cstheme="majorBidi"/>
          <w:sz w:val="24"/>
          <w:szCs w:val="24"/>
        </w:rPr>
        <w:t xml:space="preserve">anticipatory principle to create a management structure that aligns with the firm’s long-term objectives. </w:t>
      </w:r>
    </w:p>
    <w:p w:rsidR="00B90F51" w:rsidRDefault="00B90F51" w:rsidP="00395BF5">
      <w:pPr>
        <w:tabs>
          <w:tab w:val="left" w:pos="1260"/>
        </w:tabs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B90F51" w:rsidRDefault="00B90F51" w:rsidP="00395BF5">
      <w:pPr>
        <w:tabs>
          <w:tab w:val="left" w:pos="1260"/>
        </w:tabs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B90F51" w:rsidRDefault="00B90F51" w:rsidP="00395BF5">
      <w:pPr>
        <w:tabs>
          <w:tab w:val="left" w:pos="1260"/>
        </w:tabs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B90F51" w:rsidRDefault="00B90F51" w:rsidP="00B90F51">
      <w:pPr>
        <w:tabs>
          <w:tab w:val="left" w:pos="1260"/>
        </w:tabs>
        <w:spacing w:line="480" w:lineRule="auto"/>
        <w:ind w:firstLine="72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Reference</w:t>
      </w:r>
    </w:p>
    <w:p w:rsidR="004A7CF6" w:rsidRPr="004A7CF6" w:rsidRDefault="004A7CF6" w:rsidP="00B90F51">
      <w:pPr>
        <w:tabs>
          <w:tab w:val="left" w:pos="1260"/>
        </w:tabs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A7CF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Orr, T., &amp; Cleveland-Innes, M. (2015). Appreciative leadership: Supporting education innovation. </w:t>
      </w:r>
      <w:r w:rsidRPr="004A7CF6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International Review of Research in Open and Distributed Learning</w:t>
      </w:r>
      <w:r w:rsidRPr="004A7CF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 </w:t>
      </w:r>
      <w:r w:rsidRPr="004A7CF6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16</w:t>
      </w:r>
      <w:r w:rsidRPr="004A7CF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(4).</w:t>
      </w:r>
    </w:p>
    <w:p w:rsidR="00B90F51" w:rsidRDefault="00B90F51" w:rsidP="00B90F51">
      <w:pPr>
        <w:tabs>
          <w:tab w:val="left" w:pos="1260"/>
        </w:tabs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A7CF6">
        <w:rPr>
          <w:rFonts w:asciiTheme="majorBidi" w:hAnsiTheme="majorBidi" w:cstheme="majorBidi"/>
          <w:sz w:val="24"/>
          <w:szCs w:val="24"/>
        </w:rPr>
        <w:t>Serrat, O. (2017). Appreciative inquiry. In Knowledge solutions (pp. 595-598). Springer, Singapore</w:t>
      </w:r>
      <w:r w:rsidRPr="00B90F51">
        <w:rPr>
          <w:rFonts w:asciiTheme="majorBidi" w:hAnsiTheme="majorBidi" w:cstheme="majorBidi"/>
          <w:sz w:val="24"/>
          <w:szCs w:val="24"/>
        </w:rPr>
        <w:t>.</w:t>
      </w:r>
    </w:p>
    <w:p w:rsidR="00B90F51" w:rsidRDefault="00B90F51" w:rsidP="00395BF5">
      <w:pPr>
        <w:tabs>
          <w:tab w:val="left" w:pos="1260"/>
        </w:tabs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B90F51" w:rsidRDefault="00B90F51" w:rsidP="00395BF5">
      <w:pPr>
        <w:tabs>
          <w:tab w:val="left" w:pos="1260"/>
        </w:tabs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B90F51" w:rsidRPr="00395BF5" w:rsidRDefault="00B90F51" w:rsidP="00395BF5">
      <w:pPr>
        <w:tabs>
          <w:tab w:val="left" w:pos="1260"/>
        </w:tabs>
        <w:spacing w:line="480" w:lineRule="auto"/>
        <w:ind w:firstLine="720"/>
        <w:rPr>
          <w:rFonts w:asciiTheme="majorBidi" w:hAnsiTheme="majorBidi" w:cstheme="majorBidi"/>
          <w:sz w:val="24"/>
          <w:szCs w:val="24"/>
        </w:rPr>
      </w:pPr>
    </w:p>
    <w:sectPr w:rsidR="00B90F51" w:rsidRPr="00395BF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026" w:rsidRDefault="00522026" w:rsidP="008138D2">
      <w:pPr>
        <w:spacing w:after="0" w:line="240" w:lineRule="auto"/>
      </w:pPr>
      <w:r>
        <w:separator/>
      </w:r>
    </w:p>
  </w:endnote>
  <w:endnote w:type="continuationSeparator" w:id="0">
    <w:p w:rsidR="00522026" w:rsidRDefault="00522026" w:rsidP="00813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026" w:rsidRDefault="00522026" w:rsidP="008138D2">
      <w:pPr>
        <w:spacing w:after="0" w:line="240" w:lineRule="auto"/>
      </w:pPr>
      <w:r>
        <w:separator/>
      </w:r>
    </w:p>
  </w:footnote>
  <w:footnote w:type="continuationSeparator" w:id="0">
    <w:p w:rsidR="00522026" w:rsidRDefault="00522026" w:rsidP="00813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8D2" w:rsidRPr="008138D2" w:rsidRDefault="008138D2" w:rsidP="008138D2">
    <w:pPr>
      <w:pStyle w:val="Header"/>
      <w:jc w:val="right"/>
      <w:rPr>
        <w:rFonts w:asciiTheme="majorBidi" w:hAnsiTheme="majorBidi" w:cstheme="majorBidi"/>
        <w:sz w:val="24"/>
        <w:szCs w:val="24"/>
      </w:rPr>
    </w:pPr>
    <w:r w:rsidRPr="008138D2">
      <w:rPr>
        <w:rFonts w:asciiTheme="majorBidi" w:hAnsiTheme="majorBidi" w:cstheme="majorBidi"/>
        <w:sz w:val="24"/>
        <w:szCs w:val="24"/>
      </w:rPr>
      <w:fldChar w:fldCharType="begin"/>
    </w:r>
    <w:r w:rsidRPr="008138D2">
      <w:rPr>
        <w:rFonts w:asciiTheme="majorBidi" w:hAnsiTheme="majorBidi" w:cstheme="majorBidi"/>
        <w:sz w:val="24"/>
        <w:szCs w:val="24"/>
      </w:rPr>
      <w:instrText xml:space="preserve"> PAGE   \* MERGEFORMAT </w:instrText>
    </w:r>
    <w:r w:rsidRPr="008138D2">
      <w:rPr>
        <w:rFonts w:asciiTheme="majorBidi" w:hAnsiTheme="majorBidi" w:cstheme="majorBidi"/>
        <w:sz w:val="24"/>
        <w:szCs w:val="24"/>
      </w:rPr>
      <w:fldChar w:fldCharType="separate"/>
    </w:r>
    <w:r w:rsidR="008D19B2">
      <w:rPr>
        <w:rFonts w:asciiTheme="majorBidi" w:hAnsiTheme="majorBidi" w:cstheme="majorBidi"/>
        <w:noProof/>
        <w:sz w:val="24"/>
        <w:szCs w:val="24"/>
      </w:rPr>
      <w:t>2</w:t>
    </w:r>
    <w:r w:rsidRPr="008138D2">
      <w:rPr>
        <w:rFonts w:asciiTheme="majorBidi" w:hAnsiTheme="majorBidi" w:cstheme="majorBidi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0NDIztjAxNDcxMzZW0lEKTi0uzszPAykwqgUAuKO+IywAAAA="/>
  </w:docVars>
  <w:rsids>
    <w:rsidRoot w:val="008138D2"/>
    <w:rsid w:val="00057E20"/>
    <w:rsid w:val="00317346"/>
    <w:rsid w:val="00395BF5"/>
    <w:rsid w:val="00416BF1"/>
    <w:rsid w:val="00453C8C"/>
    <w:rsid w:val="004A7CF6"/>
    <w:rsid w:val="00522026"/>
    <w:rsid w:val="005B0503"/>
    <w:rsid w:val="006967AF"/>
    <w:rsid w:val="00772157"/>
    <w:rsid w:val="007D0C95"/>
    <w:rsid w:val="008138D2"/>
    <w:rsid w:val="0084447E"/>
    <w:rsid w:val="008D19B2"/>
    <w:rsid w:val="00916DC3"/>
    <w:rsid w:val="009940E4"/>
    <w:rsid w:val="00A15B25"/>
    <w:rsid w:val="00B71C7F"/>
    <w:rsid w:val="00B83EA4"/>
    <w:rsid w:val="00B90F51"/>
    <w:rsid w:val="00C07C69"/>
    <w:rsid w:val="00CE05AD"/>
    <w:rsid w:val="00CF6C5E"/>
    <w:rsid w:val="00DA6785"/>
    <w:rsid w:val="00E4335D"/>
    <w:rsid w:val="00EB2254"/>
    <w:rsid w:val="00EE4375"/>
    <w:rsid w:val="00F2075A"/>
    <w:rsid w:val="00F70A4E"/>
    <w:rsid w:val="00FA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E08F8-4663-4B18-B3D7-E5BCECD2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8D2"/>
  </w:style>
  <w:style w:type="paragraph" w:styleId="Footer">
    <w:name w:val="footer"/>
    <w:basedOn w:val="Normal"/>
    <w:link w:val="FooterChar"/>
    <w:uiPriority w:val="99"/>
    <w:unhideWhenUsed/>
    <w:rsid w:val="00813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22</cp:revision>
  <dcterms:created xsi:type="dcterms:W3CDTF">2021-06-23T09:02:00Z</dcterms:created>
  <dcterms:modified xsi:type="dcterms:W3CDTF">2021-06-23T14:59:00Z</dcterms:modified>
</cp:coreProperties>
</file>